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6" w:rsidRPr="00C87B98" w:rsidRDefault="00A2301D" w:rsidP="00C87B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2"/>
          <w:u w:val="single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32"/>
          <w:szCs w:val="22"/>
          <w:u w:val="single"/>
        </w:rPr>
        <w:t xml:space="preserve"> </w:t>
      </w:r>
      <w:r w:rsidR="00AB0D50" w:rsidRPr="00C87B98">
        <w:rPr>
          <w:rFonts w:ascii="Times New Roman" w:eastAsia="Times New Roman" w:hAnsi="Times New Roman" w:cs="Times New Roman"/>
          <w:b/>
          <w:color w:val="000000"/>
          <w:sz w:val="32"/>
          <w:szCs w:val="22"/>
          <w:u w:val="single"/>
        </w:rPr>
        <w:t>A brief on Republic of Korea</w:t>
      </w:r>
    </w:p>
    <w:p w:rsidR="00AB0D50" w:rsidRPr="00C87B98" w:rsidRDefault="00AB0D50" w:rsidP="00C87B98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t>General and Political</w:t>
      </w:r>
    </w:p>
    <w:p w:rsidR="00CB4406" w:rsidRPr="00C87B98" w:rsidRDefault="00CB4406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Diplomatic relations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between Nepal and the Republic of Korea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</w:t>
      </w:r>
      <w:proofErr w:type="spellStart"/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was established in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1974.  Embassy of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was established in Kathmandu in 1974 while Nepal established its embassy in Seoul in 2007.</w:t>
      </w:r>
    </w:p>
    <w:p w:rsidR="00CB4406" w:rsidRPr="00C87B98" w:rsidRDefault="00CB4406" w:rsidP="00C87B98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CB4406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50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</w:rPr>
        <w:t>th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Anniversary of Diplomatic relations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between Nepal and the Republic of Korea is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being celebrated with the tagline 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‘</w:t>
      </w:r>
      <w:proofErr w:type="spellStart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Everesting</w:t>
      </w:r>
      <w:proofErr w:type="spellEnd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Friendship: Nepal-Korea 50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vertAlign w:val="superscript"/>
        </w:rPr>
        <w:t>th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</w:t>
      </w:r>
      <w:r w:rsidR="00AB0D50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A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nniversary’</w:t>
      </w:r>
      <w:r w:rsidR="00AB0D50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this year (2024).</w:t>
      </w:r>
    </w:p>
    <w:p w:rsidR="005748B7" w:rsidRPr="00C87B98" w:rsidRDefault="005748B7" w:rsidP="00C87B98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5748B7" w:rsidRPr="00C87B98" w:rsidRDefault="005748B7" w:rsidP="00C87B98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About 70,000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Nepalis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are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living and working in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="00A1122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as of now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(About 47000 via EPS system, about 5500 as students and about 18000 others)</w:t>
      </w:r>
    </w:p>
    <w:p w:rsidR="00CB4406" w:rsidRPr="00C87B98" w:rsidRDefault="00CB4406" w:rsidP="00C87B98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AB0D50" w:rsidP="00C87B98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Nepal-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Bilateral Consultation Mechanism (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BCM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) at the level of Joint Secretary of the Ministry of Foreign Affairs was established in 2001.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Sixth BCM was held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in Seoul on 14 April 2023.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Seventh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BCM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was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proposed for April 2024 in Kathmandu, however,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it remains pending as the response from the Korean side is still awaited.</w:t>
      </w:r>
    </w:p>
    <w:p w:rsidR="00CB4406" w:rsidRPr="00C87B98" w:rsidRDefault="00CB4406" w:rsidP="00C87B98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AB0D50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First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Summit-level M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eeting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was held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in 49 years between Rt. Hon. Prime Minister Mr.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Pushpa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Kamal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Dahal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'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Prachanda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' and President of the Republic of Korea H.E. Mr. Yoon Suk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Yeol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on </w:t>
      </w:r>
      <w:proofErr w:type="spellStart"/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ths</w:t>
      </w:r>
      <w:proofErr w:type="spellEnd"/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sidelines of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UN General Assembly in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New York in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2023</w:t>
      </w:r>
    </w:p>
    <w:p w:rsidR="00CA7FD7" w:rsidRPr="00C87B98" w:rsidRDefault="00CA7FD7" w:rsidP="00C87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E015F4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Korean side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extended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an invitation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to </w:t>
      </w:r>
      <w:r w:rsidR="00AB0D50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the Prime Minister of Nepal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on 20 October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2023 to visit Korea along with the support for World Expo elections</w:t>
      </w:r>
    </w:p>
    <w:p w:rsidR="00CB4406" w:rsidRPr="00C87B98" w:rsidRDefault="00CB4406" w:rsidP="00C87B98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B4406" w:rsidRPr="00C87B98" w:rsidRDefault="00AB0D50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In regard to the Korean peninsula, Nepal has its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long standing position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stressing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on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peaceful reunification</w:t>
      </w:r>
    </w:p>
    <w:p w:rsidR="00CB4406" w:rsidRPr="00C87B98" w:rsidRDefault="00CB4406" w:rsidP="00C87B98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AB0D50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Nepal received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USD 300,000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as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assistance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from the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for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the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rescue/recovery of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earthquake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victims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in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western part of Nepal in November 2023</w:t>
      </w:r>
    </w:p>
    <w:p w:rsidR="00E015F4" w:rsidRPr="00C87B98" w:rsidRDefault="00E015F4" w:rsidP="00C87B98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AB0D50" w:rsidRPr="00C87B98" w:rsidRDefault="00AB0D50" w:rsidP="00C87B98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Trade and Investment</w:t>
      </w:r>
    </w:p>
    <w:p w:rsidR="00CB4406" w:rsidRPr="00C87B98" w:rsidRDefault="00AB0D50" w:rsidP="00C87B98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rade volume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between the two </w:t>
      </w:r>
      <w:r w:rsidR="00080357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countries is increasing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but </w:t>
      </w:r>
      <w:r w:rsidR="00080357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there is a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huge trade deficit –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export worth 302 million NRs and i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m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port worth 7040 million NRs.</w:t>
      </w:r>
      <w:r w:rsidR="00080357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The i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mport </w:t>
      </w:r>
      <w:r w:rsidR="00080357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is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about 24 times more than</w:t>
      </w:r>
      <w:r w:rsidR="00080357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the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export </w:t>
      </w:r>
      <w:r w:rsidR="00CB4406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(As of FY2022/23)</w:t>
      </w:r>
    </w:p>
    <w:p w:rsidR="00CB4406" w:rsidRPr="00C87B98" w:rsidRDefault="00CB4406" w:rsidP="00C87B98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4406" w:rsidRPr="00C87B98" w:rsidRDefault="00080357" w:rsidP="00C87B98">
      <w:pPr>
        <w:pStyle w:val="ListParagraph"/>
        <w:numPr>
          <w:ilvl w:val="0"/>
          <w:numId w:val="4"/>
        </w:numPr>
        <w:spacing w:after="36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The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FDI from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is being increased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– NRs. 12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Arba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96 Crores in 2080/81 </w:t>
      </w:r>
      <w:r w:rsidR="00CB4406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(Till 2081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Jestha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)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and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Total Foreign Investment about NRs. 26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Arba</w:t>
      </w:r>
      <w:proofErr w:type="spellEnd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 Crores</w:t>
      </w:r>
    </w:p>
    <w:p w:rsidR="005748B7" w:rsidRPr="00C87B98" w:rsidRDefault="005748B7" w:rsidP="00C87B98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t>Tourism</w:t>
      </w:r>
    </w:p>
    <w:p w:rsidR="005748B7" w:rsidRPr="00C87B98" w:rsidRDefault="005748B7" w:rsidP="00C87B98">
      <w:pPr>
        <w:pStyle w:val="ListParagraph"/>
        <w:numPr>
          <w:ilvl w:val="0"/>
          <w:numId w:val="5"/>
        </w:numPr>
        <w:spacing w:after="36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Around 24000 tourists from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visited Nepal in 2023, while around 13000 tourists from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the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RoK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visited Nepal in the first half of 2024. </w:t>
      </w:r>
    </w:p>
    <w:p w:rsidR="00CB4406" w:rsidRPr="00C87B98" w:rsidRDefault="00CB4406" w:rsidP="00C87B98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Major Ongoing </w:t>
      </w:r>
      <w:proofErr w:type="spellStart"/>
      <w:r w:rsidR="00DC67E5" w:rsidRPr="00C87B98">
        <w:rPr>
          <w:rFonts w:ascii="Times New Roman" w:eastAsia="Times New Roman" w:hAnsi="Times New Roman" w:cs="Times New Roman"/>
          <w:b/>
          <w:color w:val="000000"/>
          <w:sz w:val="28"/>
        </w:rPr>
        <w:t>Programmes</w:t>
      </w:r>
      <w:proofErr w:type="spellEnd"/>
      <w:r w:rsidR="00DC67E5" w:rsidRPr="00C87B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and Activities</w:t>
      </w:r>
    </w:p>
    <w:p w:rsidR="00DC67E5" w:rsidRPr="00C87B98" w:rsidRDefault="00CB4406" w:rsidP="00C87B98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Nepal-Korea 50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</w:rPr>
        <w:t>th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anniversary of establishment of diplomatic ties</w:t>
      </w:r>
      <w:r w:rsidR="00947F0F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is being celebrated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947F0F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this year (2024)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: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Common Commemorative Logo - "</w:t>
      </w:r>
      <w:proofErr w:type="spellStart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Everesting</w:t>
      </w:r>
      <w:proofErr w:type="spellEnd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Friendship: Nepal-Korea 50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vertAlign w:val="superscript"/>
        </w:rPr>
        <w:t>th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Anniversary"</w:t>
      </w:r>
    </w:p>
    <w:p w:rsidR="00DC67E5" w:rsidRPr="00C87B98" w:rsidRDefault="00DC67E5" w:rsidP="00C87B98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</w:p>
    <w:p w:rsidR="00CB4406" w:rsidRPr="00C87B98" w:rsidRDefault="00DC67E5" w:rsidP="00C87B9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Samsung's F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actory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for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producing Television sets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was 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established in </w:t>
      </w:r>
      <w:proofErr w:type="spellStart"/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Nawalparasi</w:t>
      </w:r>
      <w:proofErr w:type="spellEnd"/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in August 2022</w:t>
      </w:r>
      <w:r w:rsidR="00CB4406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The production work has commenced in April 2023.</w:t>
      </w:r>
    </w:p>
    <w:p w:rsidR="00CB4406" w:rsidRPr="00C87B98" w:rsidRDefault="00CB4406" w:rsidP="00C87B98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</w:p>
    <w:p w:rsidR="00CB4406" w:rsidRPr="00C87B98" w:rsidRDefault="00CB4406" w:rsidP="00C87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Hyundai Motors and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Laxmi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Groups </w:t>
      </w:r>
      <w:r w:rsidR="00947F0F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have started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partnership in assembling automobiles in </w:t>
      </w: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Nawalparasi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produ</w:t>
      </w:r>
      <w:r w:rsidR="00947F0F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cing annual 4800 automobiles. The factory was l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aunched in May 2024</w:t>
      </w:r>
      <w:r w:rsidR="00947F0F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0A3B75" w:rsidRPr="00C87B98" w:rsidRDefault="000A3B75" w:rsidP="00C87B9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</w:p>
    <w:p w:rsidR="00E015F4" w:rsidRPr="00C87B98" w:rsidRDefault="00CB4406" w:rsidP="00C87B98">
      <w:pPr>
        <w:numPr>
          <w:ilvl w:val="0"/>
          <w:numId w:val="1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E</w:t>
      </w:r>
      <w:r w:rsidR="00455D53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mployment Permit System (E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PS</w:t>
      </w:r>
      <w:r w:rsidR="00455D53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The r</w:t>
      </w:r>
      <w:r w:rsidR="00AC518C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ecruitment of Nepali workers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was started</w:t>
      </w:r>
      <w:r w:rsidR="00AC518C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since 2007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AC518C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Additional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1900 quota 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was 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added to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Manufacturing sector in 2024 making the total number 16300. </w:t>
      </w:r>
      <w:r w:rsidR="00EE7C85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Shipbuilding and Service sector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s</w:t>
      </w:r>
      <w:r w:rsidR="00EE7C85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were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added in 2024.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Nepal</w:t>
      </w:r>
      <w:r w:rsidR="000B63F1"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ranks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015F4" w:rsidRPr="00C87B98">
        <w:rPr>
          <w:rFonts w:ascii="Times New Roman" w:eastAsia="Times New Roman" w:hAnsi="Times New Roman" w:cs="Times New Roman"/>
          <w:bCs/>
          <w:color w:val="000000"/>
          <w:sz w:val="28"/>
        </w:rPr>
        <w:t>the first</w:t>
      </w:r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among 16 EPS Partner Countries</w:t>
      </w:r>
    </w:p>
    <w:p w:rsidR="00E015F4" w:rsidRPr="00C87B98" w:rsidRDefault="00E015F4" w:rsidP="00C87B98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C67E5" w:rsidRPr="00C87B98" w:rsidRDefault="00DC67E5" w:rsidP="00C87B98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Latest </w:t>
      </w:r>
      <w:proofErr w:type="spellStart"/>
      <w:r w:rsidRPr="00C87B98">
        <w:rPr>
          <w:rFonts w:ascii="Times New Roman" w:eastAsia="Times New Roman" w:hAnsi="Times New Roman" w:cs="Times New Roman"/>
          <w:b/>
          <w:color w:val="000000"/>
          <w:sz w:val="28"/>
        </w:rPr>
        <w:t>MoUs</w:t>
      </w:r>
      <w:proofErr w:type="spellEnd"/>
    </w:p>
    <w:p w:rsidR="00DC67E5" w:rsidRPr="00C87B98" w:rsidRDefault="00DC67E5" w:rsidP="00C87B9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MoU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on Cooperation in the field of Agriculture - </w:t>
      </w:r>
      <w:proofErr w:type="spellStart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MoU</w:t>
      </w:r>
      <w:proofErr w:type="spellEnd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was Signed on 2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vertAlign w:val="superscript"/>
        </w:rPr>
        <w:t>nd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November 2023 during the visit of Korean Agriculture Minister to Nepal</w:t>
      </w:r>
      <w:r w:rsidR="007A0651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, and</w:t>
      </w:r>
    </w:p>
    <w:p w:rsidR="00DC67E5" w:rsidRPr="00C87B98" w:rsidRDefault="00DC67E5" w:rsidP="00C87B98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C67E5" w:rsidRPr="00C87B98" w:rsidRDefault="00DC67E5" w:rsidP="00C87B9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proofErr w:type="spellStart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>MoU</w:t>
      </w:r>
      <w:proofErr w:type="spellEnd"/>
      <w:r w:rsidRPr="00C87B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on Establishing a Framework on Trade and Investment Promotion - 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Opinion of </w:t>
      </w:r>
      <w:proofErr w:type="spellStart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MoFA</w:t>
      </w:r>
      <w:proofErr w:type="spellEnd"/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conveyed, M</w:t>
      </w:r>
      <w:r w:rsidR="00EB623D"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inistry of Industry, Commerce and Supplies</w:t>
      </w:r>
      <w:r w:rsidRPr="00C87B98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is finalizing the draft.</w:t>
      </w:r>
    </w:p>
    <w:p w:rsidR="00DC67E5" w:rsidRDefault="00DC67E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6177D" w:rsidRDefault="00B6177D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br w:type="page"/>
      </w:r>
    </w:p>
    <w:p w:rsidR="00CB4406" w:rsidRPr="00E015F4" w:rsidRDefault="00CB4406" w:rsidP="003513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E015F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Recent visits</w:t>
      </w:r>
    </w:p>
    <w:p w:rsidR="00C246CB" w:rsidRPr="00717BFB" w:rsidRDefault="00C246CB" w:rsidP="003513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(From/To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RoK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tbl>
      <w:tblPr>
        <w:tblStyle w:val="TableGrid1"/>
        <w:tblW w:w="10544" w:type="dxa"/>
        <w:tblInd w:w="-5" w:type="dxa"/>
        <w:tblLook w:val="04A0" w:firstRow="1" w:lastRow="0" w:firstColumn="1" w:lastColumn="0" w:noHBand="0" w:noVBand="1"/>
      </w:tblPr>
      <w:tblGrid>
        <w:gridCol w:w="724"/>
        <w:gridCol w:w="3184"/>
        <w:gridCol w:w="1408"/>
        <w:gridCol w:w="2110"/>
        <w:gridCol w:w="3118"/>
      </w:tblGrid>
      <w:tr w:rsidR="001449F3" w:rsidRPr="00717BFB" w:rsidTr="001449F3">
        <w:tc>
          <w:tcPr>
            <w:tcW w:w="750" w:type="dxa"/>
          </w:tcPr>
          <w:p w:rsidR="001449F3" w:rsidRPr="00717BFB" w:rsidRDefault="001449F3" w:rsidP="001449F3">
            <w:pPr>
              <w:spacing w:before="240" w:after="240"/>
              <w:ind w:left="-30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S.N.</w:t>
            </w:r>
          </w:p>
        </w:tc>
        <w:tc>
          <w:tcPr>
            <w:tcW w:w="3317" w:type="dxa"/>
            <w:vAlign w:val="center"/>
          </w:tcPr>
          <w:p w:rsidR="001449F3" w:rsidRPr="00717BFB" w:rsidRDefault="001449F3" w:rsidP="000A2A2E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Dignitary</w:t>
            </w:r>
          </w:p>
        </w:tc>
        <w:tc>
          <w:tcPr>
            <w:tcW w:w="1423" w:type="dxa"/>
            <w:vAlign w:val="center"/>
          </w:tcPr>
          <w:p w:rsidR="001449F3" w:rsidRPr="00717BFB" w:rsidRDefault="001449F3" w:rsidP="000A2A2E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Dates</w:t>
            </w:r>
          </w:p>
        </w:tc>
        <w:tc>
          <w:tcPr>
            <w:tcW w:w="1800" w:type="dxa"/>
          </w:tcPr>
          <w:p w:rsidR="001449F3" w:rsidRPr="00717BFB" w:rsidRDefault="001449F3" w:rsidP="000A2A2E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Incoming/Outgoing</w:t>
            </w:r>
          </w:p>
        </w:tc>
        <w:tc>
          <w:tcPr>
            <w:tcW w:w="3254" w:type="dxa"/>
            <w:vAlign w:val="center"/>
          </w:tcPr>
          <w:p w:rsidR="001449F3" w:rsidRPr="00717BFB" w:rsidRDefault="001449F3" w:rsidP="000A2A2E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Remarks</w:t>
            </w:r>
          </w:p>
        </w:tc>
      </w:tr>
      <w:tr w:rsidR="001449F3" w:rsidRPr="00717BFB" w:rsidTr="001449F3">
        <w:tc>
          <w:tcPr>
            <w:tcW w:w="750" w:type="dxa"/>
          </w:tcPr>
          <w:p w:rsidR="001449F3" w:rsidRPr="00717BFB" w:rsidRDefault="001449F3" w:rsidP="000A2A2E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7" w:type="dxa"/>
          </w:tcPr>
          <w:p w:rsidR="001449F3" w:rsidRPr="00717BFB" w:rsidRDefault="001449F3" w:rsidP="000A2A2E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 xml:space="preserve">Mr. Lee </w:t>
            </w:r>
            <w:proofErr w:type="spellStart"/>
            <w:r w:rsidRPr="00717BFB">
              <w:rPr>
                <w:rFonts w:ascii="Times New Roman" w:hAnsi="Times New Roman" w:cs="Times New Roman"/>
                <w:sz w:val="24"/>
              </w:rPr>
              <w:t>Sangheon</w:t>
            </w:r>
            <w:proofErr w:type="spellEnd"/>
            <w:r w:rsidRPr="00717BF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449F3" w:rsidRPr="00717BFB" w:rsidRDefault="001449F3" w:rsidP="000A2A2E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President of Korea-Nepal Parliamentary Friendship Group</w:t>
            </w:r>
          </w:p>
        </w:tc>
        <w:tc>
          <w:tcPr>
            <w:tcW w:w="1423" w:type="dxa"/>
          </w:tcPr>
          <w:p w:rsidR="001449F3" w:rsidRPr="00717BFB" w:rsidRDefault="001449F3" w:rsidP="000A2A2E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19 to 22 August 2022</w:t>
            </w:r>
          </w:p>
        </w:tc>
        <w:tc>
          <w:tcPr>
            <w:tcW w:w="1800" w:type="dxa"/>
          </w:tcPr>
          <w:p w:rsidR="001449F3" w:rsidRPr="00717BFB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</w:t>
            </w:r>
          </w:p>
        </w:tc>
        <w:tc>
          <w:tcPr>
            <w:tcW w:w="3254" w:type="dxa"/>
          </w:tcPr>
          <w:p w:rsidR="001449F3" w:rsidRPr="00717BFB" w:rsidRDefault="001449F3" w:rsidP="000A2A2E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Delegation comprising 4 members of the National Assembly of Korea</w:t>
            </w:r>
          </w:p>
        </w:tc>
      </w:tr>
      <w:tr w:rsidR="001449F3" w:rsidRPr="00717BFB" w:rsidTr="001449F3">
        <w:tc>
          <w:tcPr>
            <w:tcW w:w="750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7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 xml:space="preserve">Mr. Hark </w:t>
            </w:r>
            <w:proofErr w:type="spellStart"/>
            <w:r w:rsidRPr="00717BFB">
              <w:rPr>
                <w:rFonts w:ascii="Times New Roman" w:hAnsi="Times New Roman" w:cs="Times New Roman"/>
                <w:sz w:val="24"/>
              </w:rPr>
              <w:t>Kyu</w:t>
            </w:r>
            <w:proofErr w:type="spellEnd"/>
            <w:r w:rsidRPr="00717BFB">
              <w:rPr>
                <w:rFonts w:ascii="Times New Roman" w:hAnsi="Times New Roman" w:cs="Times New Roman"/>
                <w:sz w:val="24"/>
              </w:rPr>
              <w:t xml:space="preserve"> Park,</w:t>
            </w:r>
          </w:p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Global President and Chief Financial Officer of Samsung Electronics Co.</w:t>
            </w:r>
          </w:p>
        </w:tc>
        <w:tc>
          <w:tcPr>
            <w:tcW w:w="1423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24 August 2022</w:t>
            </w:r>
          </w:p>
        </w:tc>
        <w:tc>
          <w:tcPr>
            <w:tcW w:w="1800" w:type="dxa"/>
          </w:tcPr>
          <w:p w:rsidR="001449F3" w:rsidRPr="00717BFB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</w:t>
            </w:r>
          </w:p>
        </w:tc>
        <w:tc>
          <w:tcPr>
            <w:tcW w:w="3254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 xml:space="preserve">Courtesy call on Prime Minister Mr. Sher Bahadur </w:t>
            </w:r>
            <w:proofErr w:type="spellStart"/>
            <w:r w:rsidRPr="00717BFB">
              <w:rPr>
                <w:rFonts w:ascii="Times New Roman" w:hAnsi="Times New Roman" w:cs="Times New Roman"/>
                <w:sz w:val="24"/>
              </w:rPr>
              <w:t>Deuba</w:t>
            </w:r>
            <w:proofErr w:type="spellEnd"/>
          </w:p>
        </w:tc>
      </w:tr>
      <w:tr w:rsidR="001449F3" w:rsidRPr="00717BFB" w:rsidTr="001449F3">
        <w:tc>
          <w:tcPr>
            <w:tcW w:w="750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17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Mr. Chung Hwang-</w:t>
            </w:r>
            <w:proofErr w:type="spellStart"/>
            <w:r w:rsidRPr="00717BFB">
              <w:rPr>
                <w:rFonts w:ascii="Times New Roman" w:hAnsi="Times New Roman" w:cs="Times New Roman"/>
                <w:sz w:val="24"/>
              </w:rPr>
              <w:t>keun</w:t>
            </w:r>
            <w:proofErr w:type="spellEnd"/>
            <w:r w:rsidRPr="00717BFB">
              <w:rPr>
                <w:rFonts w:ascii="Times New Roman" w:hAnsi="Times New Roman" w:cs="Times New Roman"/>
                <w:sz w:val="24"/>
              </w:rPr>
              <w:t>, Minister for Agriculture, Food and Rural Affairs</w:t>
            </w:r>
          </w:p>
        </w:tc>
        <w:tc>
          <w:tcPr>
            <w:tcW w:w="1423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717BFB">
              <w:rPr>
                <w:rFonts w:ascii="Times New Roman" w:hAnsi="Times New Roman" w:cs="Times New Roman"/>
                <w:sz w:val="24"/>
              </w:rPr>
              <w:t>01-03 November 2023</w:t>
            </w:r>
          </w:p>
        </w:tc>
        <w:tc>
          <w:tcPr>
            <w:tcW w:w="1800" w:type="dxa"/>
          </w:tcPr>
          <w:p w:rsidR="001449F3" w:rsidRPr="00717BFB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</w:t>
            </w:r>
          </w:p>
        </w:tc>
        <w:tc>
          <w:tcPr>
            <w:tcW w:w="3254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7BFB">
              <w:rPr>
                <w:rFonts w:ascii="Times New Roman" w:hAnsi="Times New Roman" w:cs="Times New Roman"/>
                <w:sz w:val="24"/>
              </w:rPr>
              <w:t>MoU</w:t>
            </w:r>
            <w:proofErr w:type="spellEnd"/>
            <w:r w:rsidRPr="00717BFB">
              <w:rPr>
                <w:rFonts w:ascii="Times New Roman" w:hAnsi="Times New Roman" w:cs="Times New Roman"/>
                <w:sz w:val="24"/>
              </w:rPr>
              <w:t xml:space="preserve"> on Cooperation in the Field of Agriculture signed.</w:t>
            </w:r>
          </w:p>
        </w:tc>
      </w:tr>
      <w:tr w:rsidR="001449F3" w:rsidRPr="00717BFB" w:rsidTr="001449F3">
        <w:tc>
          <w:tcPr>
            <w:tcW w:w="750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7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Jeong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Marn-ki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Executive Vice Chairman of Korea International Trade Association</w:t>
            </w:r>
          </w:p>
        </w:tc>
        <w:tc>
          <w:tcPr>
            <w:tcW w:w="1423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November 2023</w:t>
            </w:r>
          </w:p>
        </w:tc>
        <w:tc>
          <w:tcPr>
            <w:tcW w:w="1800" w:type="dxa"/>
          </w:tcPr>
          <w:p w:rsidR="001449F3" w:rsidRPr="00717BFB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</w:t>
            </w:r>
          </w:p>
        </w:tc>
        <w:tc>
          <w:tcPr>
            <w:tcW w:w="3254" w:type="dxa"/>
          </w:tcPr>
          <w:p w:rsidR="001449F3" w:rsidRPr="00717BFB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Courtesy calls on Hon. Foreign Minister and Minister for Industry, Commerce and Supplies</w:t>
            </w:r>
          </w:p>
        </w:tc>
      </w:tr>
      <w:tr w:rsidR="001449F3" w:rsidRPr="00717BFB" w:rsidTr="001449F3">
        <w:tc>
          <w:tcPr>
            <w:tcW w:w="750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7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Sang-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heon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Lee, </w:t>
            </w:r>
            <w:r w:rsidRPr="00073FB4">
              <w:rPr>
                <w:rFonts w:ascii="Times New Roman" w:hAnsi="Times New Roman" w:cs="Times New Roman"/>
                <w:sz w:val="24"/>
              </w:rPr>
              <w:t>Chairperson of Culture, Sports and Tourism Committee of the National Assembly and President of Nepal-Korea Parliamentary Friendship Group</w:t>
            </w:r>
          </w:p>
        </w:tc>
        <w:tc>
          <w:tcPr>
            <w:tcW w:w="1423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April 2024</w:t>
            </w:r>
          </w:p>
        </w:tc>
        <w:tc>
          <w:tcPr>
            <w:tcW w:w="1800" w:type="dxa"/>
          </w:tcPr>
          <w:p w:rsidR="001449F3" w:rsidRPr="00717BFB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Incoming</w:t>
            </w:r>
          </w:p>
        </w:tc>
        <w:tc>
          <w:tcPr>
            <w:tcW w:w="3254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073FB4">
              <w:rPr>
                <w:rFonts w:ascii="Times New Roman" w:hAnsi="Times New Roman" w:cs="Times New Roman"/>
                <w:sz w:val="24"/>
              </w:rPr>
              <w:t xml:space="preserve">ourtesy calls on various high-level dignitaries of Nepal including Chairperson of National Assembly Mr. Narayan Prasad </w:t>
            </w:r>
            <w:proofErr w:type="spellStart"/>
            <w:r w:rsidRPr="00073FB4">
              <w:rPr>
                <w:rFonts w:ascii="Times New Roman" w:hAnsi="Times New Roman" w:cs="Times New Roman"/>
                <w:sz w:val="24"/>
              </w:rPr>
              <w:t>Dahal</w:t>
            </w:r>
            <w:proofErr w:type="spellEnd"/>
            <w:r w:rsidRPr="00073FB4">
              <w:rPr>
                <w:rFonts w:ascii="Times New Roman" w:hAnsi="Times New Roman" w:cs="Times New Roman"/>
                <w:sz w:val="24"/>
              </w:rPr>
              <w:t xml:space="preserve">; Minister for </w:t>
            </w:r>
            <w:proofErr w:type="spellStart"/>
            <w:r w:rsidRPr="00073FB4">
              <w:rPr>
                <w:rFonts w:ascii="Times New Roman" w:hAnsi="Times New Roman" w:cs="Times New Roman"/>
                <w:sz w:val="24"/>
              </w:rPr>
              <w:t>Labour</w:t>
            </w:r>
            <w:proofErr w:type="spellEnd"/>
            <w:r w:rsidRPr="00073FB4">
              <w:rPr>
                <w:rFonts w:ascii="Times New Roman" w:hAnsi="Times New Roman" w:cs="Times New Roman"/>
                <w:sz w:val="24"/>
              </w:rPr>
              <w:t xml:space="preserve">, Employment </w:t>
            </w: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073FB4">
              <w:rPr>
                <w:rFonts w:ascii="Times New Roman" w:hAnsi="Times New Roman" w:cs="Times New Roman"/>
                <w:sz w:val="24"/>
              </w:rPr>
              <w:t xml:space="preserve">and Social Security Mr. </w:t>
            </w:r>
            <w:proofErr w:type="spellStart"/>
            <w:r w:rsidRPr="00073FB4">
              <w:rPr>
                <w:rFonts w:ascii="Times New Roman" w:hAnsi="Times New Roman" w:cs="Times New Roman"/>
                <w:sz w:val="24"/>
              </w:rPr>
              <w:t>Dol</w:t>
            </w:r>
            <w:proofErr w:type="spellEnd"/>
            <w:r w:rsidRPr="00073FB4">
              <w:rPr>
                <w:rFonts w:ascii="Times New Roman" w:hAnsi="Times New Roman" w:cs="Times New Roman"/>
                <w:sz w:val="24"/>
              </w:rPr>
              <w:t xml:space="preserve"> Prasad </w:t>
            </w:r>
            <w:proofErr w:type="spellStart"/>
            <w:r w:rsidRPr="00073FB4">
              <w:rPr>
                <w:rFonts w:ascii="Times New Roman" w:hAnsi="Times New Roman" w:cs="Times New Roman"/>
                <w:sz w:val="24"/>
              </w:rPr>
              <w:t>Aryal</w:t>
            </w:r>
            <w:proofErr w:type="spellEnd"/>
            <w:r w:rsidRPr="00073FB4">
              <w:rPr>
                <w:rFonts w:ascii="Times New Roman" w:hAnsi="Times New Roman" w:cs="Times New Roman"/>
                <w:sz w:val="24"/>
              </w:rPr>
              <w:t xml:space="preserve">; and Minister for Youth and Sports Mr. </w:t>
            </w:r>
            <w:proofErr w:type="spellStart"/>
            <w:r w:rsidRPr="00073FB4">
              <w:rPr>
                <w:rFonts w:ascii="Times New Roman" w:hAnsi="Times New Roman" w:cs="Times New Roman"/>
                <w:sz w:val="24"/>
              </w:rPr>
              <w:t>Biraj</w:t>
            </w:r>
            <w:proofErr w:type="spellEnd"/>
            <w:r w:rsidRPr="00073FB4">
              <w:rPr>
                <w:rFonts w:ascii="Times New Roman" w:hAnsi="Times New Roman" w:cs="Times New Roman"/>
                <w:sz w:val="24"/>
              </w:rPr>
              <w:t xml:space="preserve"> Bhakta Shrestha.</w:t>
            </w:r>
          </w:p>
        </w:tc>
      </w:tr>
      <w:tr w:rsidR="001449F3" w:rsidRPr="00717BFB" w:rsidTr="001449F3">
        <w:tc>
          <w:tcPr>
            <w:tcW w:w="750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17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Biraj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Bhakta Shrestha, Minister of Youth and Sports </w:t>
            </w:r>
          </w:p>
        </w:tc>
        <w:tc>
          <w:tcPr>
            <w:tcW w:w="1423" w:type="dxa"/>
          </w:tcPr>
          <w:p w:rsidR="001449F3" w:rsidRDefault="001449F3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June-03 July 2024</w:t>
            </w:r>
          </w:p>
        </w:tc>
        <w:tc>
          <w:tcPr>
            <w:tcW w:w="1800" w:type="dxa"/>
          </w:tcPr>
          <w:p w:rsidR="001449F3" w:rsidRDefault="001449F3" w:rsidP="001449F3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Outgoing</w:t>
            </w:r>
          </w:p>
        </w:tc>
        <w:tc>
          <w:tcPr>
            <w:tcW w:w="3254" w:type="dxa"/>
          </w:tcPr>
          <w:p w:rsidR="001449F3" w:rsidRDefault="001D4FE8" w:rsidP="001449F3">
            <w:pPr>
              <w:spacing w:before="240" w:after="24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2024 Invitation Program for Eminent South Asian Dignitaries</w:t>
            </w:r>
          </w:p>
        </w:tc>
      </w:tr>
    </w:tbl>
    <w:p w:rsidR="00852942" w:rsidRDefault="00852942" w:rsidP="00351366">
      <w:pPr>
        <w:spacing w:after="160" w:line="259" w:lineRule="auto"/>
      </w:pPr>
    </w:p>
    <w:p w:rsidR="004B7485" w:rsidRDefault="004B7485">
      <w:pPr>
        <w:spacing w:after="160" w:line="259" w:lineRule="auto"/>
      </w:pPr>
      <w:r>
        <w:br w:type="page"/>
      </w:r>
    </w:p>
    <w:p w:rsidR="004B7485" w:rsidRDefault="004B7485" w:rsidP="00F03ACA">
      <w:pPr>
        <w:spacing w:after="240" w:line="259" w:lineRule="auto"/>
        <w:jc w:val="center"/>
        <w:rPr>
          <w:b/>
          <w:bCs/>
          <w:sz w:val="28"/>
          <w:szCs w:val="24"/>
          <w:u w:val="single"/>
        </w:rPr>
      </w:pPr>
      <w:r w:rsidRPr="004607CD">
        <w:rPr>
          <w:b/>
          <w:bCs/>
          <w:sz w:val="28"/>
          <w:szCs w:val="24"/>
          <w:u w:val="single"/>
        </w:rPr>
        <w:t>Some Facts and Figures about the Republic of Korea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Official Name – Republic of Korea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Capital - Seoul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Area – 99,720 sq. km (96,920 sq. km. land area and 2800 sq. km water area)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sz w:val="24"/>
          <w:szCs w:val="24"/>
        </w:rPr>
        <w:t>Climate - T</w:t>
      </w: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emperate, with rainfall heavier in summer than winter; cold winters</w:t>
      </w:r>
    </w:p>
    <w:p w:rsidR="0029151F" w:rsidRPr="00950475" w:rsidRDefault="0029151F" w:rsidP="001F5F2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Natural Resources - Coal, tungsten, graphite, molybdenum, lead, hydropower potential</w:t>
      </w:r>
    </w:p>
    <w:p w:rsidR="0029151F" w:rsidRPr="00950475" w:rsidRDefault="002A7C77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Population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Population – 52,081,799</w:t>
      </w:r>
    </w:p>
    <w:p w:rsidR="004B7485" w:rsidRPr="00950475" w:rsidRDefault="004B7485" w:rsidP="001F5F28">
      <w:pPr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Population Growth Rate – 0.21% (2024 estimate)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5047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Governance Structure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Government Type – Presidential Republic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 xml:space="preserve">Head of the State – Mr. Yoon Suk </w:t>
      </w:r>
      <w:proofErr w:type="spellStart"/>
      <w:r w:rsidRPr="00950475">
        <w:rPr>
          <w:rFonts w:ascii="Times New Roman" w:hAnsi="Times New Roman" w:cs="Times New Roman"/>
          <w:sz w:val="24"/>
          <w:szCs w:val="24"/>
        </w:rPr>
        <w:t>Yeol</w:t>
      </w:r>
      <w:proofErr w:type="spellEnd"/>
      <w:r w:rsidRPr="00950475">
        <w:rPr>
          <w:rFonts w:ascii="Times New Roman" w:hAnsi="Times New Roman" w:cs="Times New Roman"/>
          <w:sz w:val="24"/>
          <w:szCs w:val="24"/>
        </w:rPr>
        <w:t xml:space="preserve">, President </w:t>
      </w:r>
      <w:r w:rsidRPr="00950475">
        <w:rPr>
          <w:rFonts w:ascii="Times New Roman" w:hAnsi="Times New Roman" w:cs="Times New Roman"/>
          <w:i/>
          <w:iCs/>
          <w:sz w:val="24"/>
          <w:szCs w:val="24"/>
        </w:rPr>
        <w:t>(Since 10 May 2022)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Prime Minister – Mr. Han Duck-</w:t>
      </w:r>
      <w:proofErr w:type="spellStart"/>
      <w:r w:rsidRPr="00950475">
        <w:rPr>
          <w:rFonts w:ascii="Times New Roman" w:hAnsi="Times New Roman" w:cs="Times New Roman"/>
          <w:sz w:val="24"/>
          <w:szCs w:val="24"/>
        </w:rPr>
        <w:t>soo</w:t>
      </w:r>
      <w:proofErr w:type="spellEnd"/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 xml:space="preserve">Foreign Minister – Mr. </w:t>
      </w:r>
      <w:proofErr w:type="spellStart"/>
      <w:r w:rsidRPr="00950475">
        <w:rPr>
          <w:rFonts w:ascii="Times New Roman" w:hAnsi="Times New Roman" w:cs="Times New Roman"/>
          <w:sz w:val="24"/>
          <w:szCs w:val="24"/>
        </w:rPr>
        <w:t>Choe</w:t>
      </w:r>
      <w:proofErr w:type="spellEnd"/>
      <w:r w:rsidRPr="00950475">
        <w:rPr>
          <w:rFonts w:ascii="Times New Roman" w:hAnsi="Times New Roman" w:cs="Times New Roman"/>
          <w:sz w:val="24"/>
          <w:szCs w:val="24"/>
        </w:rPr>
        <w:t xml:space="preserve"> Tae-</w:t>
      </w:r>
      <w:proofErr w:type="spellStart"/>
      <w:r w:rsidRPr="00950475">
        <w:rPr>
          <w:rFonts w:ascii="Times New Roman" w:hAnsi="Times New Roman" w:cs="Times New Roman"/>
          <w:sz w:val="24"/>
          <w:szCs w:val="24"/>
        </w:rPr>
        <w:t>yul</w:t>
      </w:r>
      <w:proofErr w:type="spellEnd"/>
    </w:p>
    <w:p w:rsidR="004B7485" w:rsidRPr="00950475" w:rsidRDefault="004B7485" w:rsidP="001F5F2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50475">
        <w:rPr>
          <w:rFonts w:ascii="Times New Roman" w:hAnsi="Times New Roman" w:cs="Times New Roman"/>
          <w:sz w:val="24"/>
          <w:szCs w:val="24"/>
        </w:rPr>
        <w:t>Legislative – Unicameral National Assembly with 300 seats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75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Economy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sz w:val="24"/>
          <w:szCs w:val="24"/>
        </w:rPr>
        <w:t xml:space="preserve">Real GDP (PPP) - </w:t>
      </w: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$2.615 trillion (2023 </w:t>
      </w:r>
      <w:proofErr w:type="gramStart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gramEnd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4B7485" w:rsidRPr="00950475" w:rsidRDefault="004B7485" w:rsidP="001F5F28">
      <w:pPr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Real GDP (Per Capita) - $50,600 (2023 </w:t>
      </w:r>
      <w:proofErr w:type="gramStart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gramEnd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5047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Trade 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Exports about $769.534 billion (2023 </w:t>
      </w:r>
      <w:proofErr w:type="gramStart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gramEnd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Export Partners - China 21%, US 16%, Vietnam 9%, Japan 4%, Hong Kong 4% (2022)</w:t>
      </w:r>
    </w:p>
    <w:p w:rsidR="004B7485" w:rsidRPr="00950475" w:rsidRDefault="0095047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Export Commodities - I</w:t>
      </w:r>
      <w:r w:rsidR="0029151F"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ntegrated circuits, refined petroleum, cars, broadcasting equipment, ships (2022)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Imports about $761.102 billion (2023 </w:t>
      </w:r>
      <w:proofErr w:type="gramStart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gramEnd"/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4B7485" w:rsidRPr="00950475" w:rsidRDefault="004B7485" w:rsidP="0095047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 Partners - China 23%, US 11%, Japan 8%, Australia 6%, Saudi Arabia 5% (2022)</w:t>
      </w:r>
    </w:p>
    <w:p w:rsidR="004B7485" w:rsidRPr="00950475" w:rsidRDefault="0029151F" w:rsidP="00950475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 Commodities - crude petroleum, integrated circuits, natural gas, coal, refined petroleum (2022)</w:t>
      </w:r>
    </w:p>
    <w:p w:rsidR="006C1468" w:rsidRDefault="006C1468" w:rsidP="00F03ACA">
      <w:pPr>
        <w:spacing w:after="160" w:line="259" w:lineRule="auto"/>
        <w:jc w:val="right"/>
        <w:rPr>
          <w:rFonts w:ascii="GT America Extended" w:hAnsi="GT America Extended"/>
          <w:i/>
          <w:iCs/>
          <w:color w:val="000000"/>
          <w:shd w:val="clear" w:color="auto" w:fill="FFFFFF"/>
        </w:rPr>
      </w:pPr>
    </w:p>
    <w:p w:rsidR="006C1468" w:rsidRDefault="006C1468" w:rsidP="00F03ACA">
      <w:pPr>
        <w:spacing w:after="160" w:line="259" w:lineRule="auto"/>
        <w:jc w:val="right"/>
        <w:rPr>
          <w:rFonts w:ascii="GT America Extended" w:hAnsi="GT America Extended"/>
          <w:i/>
          <w:iCs/>
          <w:color w:val="000000"/>
          <w:shd w:val="clear" w:color="auto" w:fill="FFFFFF"/>
        </w:rPr>
      </w:pPr>
    </w:p>
    <w:p w:rsidR="00F03ACA" w:rsidRPr="00F03ACA" w:rsidRDefault="00F03ACA" w:rsidP="00F03ACA">
      <w:pPr>
        <w:spacing w:after="160" w:line="259" w:lineRule="auto"/>
        <w:jc w:val="right"/>
        <w:rPr>
          <w:i/>
          <w:iCs/>
          <w:sz w:val="24"/>
          <w:szCs w:val="22"/>
        </w:rPr>
      </w:pPr>
      <w:r>
        <w:rPr>
          <w:rFonts w:ascii="GT America Extended" w:hAnsi="GT America Extended"/>
          <w:i/>
          <w:iCs/>
          <w:color w:val="000000"/>
          <w:shd w:val="clear" w:color="auto" w:fill="FFFFFF"/>
        </w:rPr>
        <w:t xml:space="preserve">(Source: CIA World </w:t>
      </w:r>
      <w:proofErr w:type="spellStart"/>
      <w:r>
        <w:rPr>
          <w:rFonts w:ascii="GT America Extended" w:hAnsi="GT America Extended"/>
          <w:i/>
          <w:iCs/>
          <w:color w:val="000000"/>
          <w:shd w:val="clear" w:color="auto" w:fill="FFFFFF"/>
        </w:rPr>
        <w:t>Factbook</w:t>
      </w:r>
      <w:proofErr w:type="spellEnd"/>
      <w:r>
        <w:rPr>
          <w:rFonts w:ascii="GT America Extended" w:hAnsi="GT America Extended"/>
          <w:i/>
          <w:iCs/>
          <w:color w:val="000000"/>
          <w:shd w:val="clear" w:color="auto" w:fill="FFFFFF"/>
        </w:rPr>
        <w:t xml:space="preserve"> 2024)</w:t>
      </w:r>
    </w:p>
    <w:sectPr w:rsidR="00F03ACA" w:rsidRPr="00F03ACA" w:rsidSect="004607CD">
      <w:footerReference w:type="default" r:id="rId8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E5" w:rsidRDefault="00DC67E5" w:rsidP="00DC67E5">
      <w:pPr>
        <w:spacing w:after="0" w:line="240" w:lineRule="auto"/>
      </w:pPr>
      <w:r>
        <w:separator/>
      </w:r>
    </w:p>
  </w:endnote>
  <w:endnote w:type="continuationSeparator" w:id="0">
    <w:p w:rsidR="00DC67E5" w:rsidRDefault="00DC67E5" w:rsidP="00DC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CA" w:rsidRDefault="00F03ACA" w:rsidP="00F03A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E5" w:rsidRDefault="00DC67E5" w:rsidP="00DC67E5">
      <w:pPr>
        <w:spacing w:after="0" w:line="240" w:lineRule="auto"/>
      </w:pPr>
      <w:r>
        <w:separator/>
      </w:r>
    </w:p>
  </w:footnote>
  <w:footnote w:type="continuationSeparator" w:id="0">
    <w:p w:rsidR="00DC67E5" w:rsidRDefault="00DC67E5" w:rsidP="00DC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AB5"/>
    <w:multiLevelType w:val="hybridMultilevel"/>
    <w:tmpl w:val="A4A6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4DC2"/>
    <w:multiLevelType w:val="hybridMultilevel"/>
    <w:tmpl w:val="A6EE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C508D"/>
    <w:multiLevelType w:val="hybridMultilevel"/>
    <w:tmpl w:val="FB9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4CB6"/>
    <w:multiLevelType w:val="hybridMultilevel"/>
    <w:tmpl w:val="D968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B44C3"/>
    <w:multiLevelType w:val="hybridMultilevel"/>
    <w:tmpl w:val="B712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1F"/>
    <w:rsid w:val="00080357"/>
    <w:rsid w:val="000A3B75"/>
    <w:rsid w:val="000B63F1"/>
    <w:rsid w:val="00113376"/>
    <w:rsid w:val="001449F3"/>
    <w:rsid w:val="00165241"/>
    <w:rsid w:val="001B19AD"/>
    <w:rsid w:val="001D4FE8"/>
    <w:rsid w:val="001F5F28"/>
    <w:rsid w:val="0029151F"/>
    <w:rsid w:val="002A7C77"/>
    <w:rsid w:val="00351366"/>
    <w:rsid w:val="0042446E"/>
    <w:rsid w:val="00455D53"/>
    <w:rsid w:val="004607CD"/>
    <w:rsid w:val="004B7485"/>
    <w:rsid w:val="005748B7"/>
    <w:rsid w:val="005A019F"/>
    <w:rsid w:val="00612DD6"/>
    <w:rsid w:val="00644165"/>
    <w:rsid w:val="006C1468"/>
    <w:rsid w:val="00701A24"/>
    <w:rsid w:val="007A0651"/>
    <w:rsid w:val="00840119"/>
    <w:rsid w:val="00844DB0"/>
    <w:rsid w:val="00852942"/>
    <w:rsid w:val="00881D45"/>
    <w:rsid w:val="00892030"/>
    <w:rsid w:val="008E4EC0"/>
    <w:rsid w:val="00947F0F"/>
    <w:rsid w:val="00950475"/>
    <w:rsid w:val="009F3822"/>
    <w:rsid w:val="00A11220"/>
    <w:rsid w:val="00A2301D"/>
    <w:rsid w:val="00AB0D50"/>
    <w:rsid w:val="00AC518C"/>
    <w:rsid w:val="00B61603"/>
    <w:rsid w:val="00B6177D"/>
    <w:rsid w:val="00C246CB"/>
    <w:rsid w:val="00C34DE7"/>
    <w:rsid w:val="00C87B98"/>
    <w:rsid w:val="00CA7FD7"/>
    <w:rsid w:val="00CB4406"/>
    <w:rsid w:val="00D94CF1"/>
    <w:rsid w:val="00DC67E5"/>
    <w:rsid w:val="00E015F4"/>
    <w:rsid w:val="00E55E5F"/>
    <w:rsid w:val="00E9081C"/>
    <w:rsid w:val="00EB623D"/>
    <w:rsid w:val="00EE7C85"/>
    <w:rsid w:val="00F03ACA"/>
    <w:rsid w:val="00F23B77"/>
    <w:rsid w:val="00F35DDD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1E24"/>
  <w15:chartTrackingRefBased/>
  <w15:docId w15:val="{2C771313-9861-4686-A765-D6A7AE4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06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2">
    <w:name w:val="heading 2"/>
    <w:basedOn w:val="Normal"/>
    <w:link w:val="Heading2Char"/>
    <w:uiPriority w:val="9"/>
    <w:qFormat/>
    <w:rsid w:val="004B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Normal"/>
    <w:uiPriority w:val="39"/>
    <w:rsid w:val="00CB440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406"/>
    <w:pPr>
      <w:spacing w:after="0" w:line="240" w:lineRule="auto"/>
    </w:pPr>
    <w:rPr>
      <w:rFonts w:eastAsia="Calibri"/>
      <w:szCs w:val="20"/>
      <w:lang w:bidi="ne-N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4406"/>
    <w:pPr>
      <w:ind w:left="720"/>
      <w:contextualSpacing/>
    </w:pPr>
  </w:style>
  <w:style w:type="table" w:styleId="TableGrid">
    <w:name w:val="Table Grid"/>
    <w:basedOn w:val="TableNormal"/>
    <w:uiPriority w:val="39"/>
    <w:rsid w:val="00CB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E5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DC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E5"/>
    <w:rPr>
      <w:rFonts w:eastAsiaTheme="minorEastAsia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8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85"/>
    <w:rPr>
      <w:rFonts w:ascii="Segoe UI" w:eastAsiaTheme="minorEastAsia" w:hAnsi="Segoe UI" w:cs="Segoe UI"/>
      <w:sz w:val="18"/>
      <w:szCs w:val="16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4B7485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4B7485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NormalWeb">
    <w:name w:val="Normal (Web)"/>
    <w:basedOn w:val="Normal"/>
    <w:uiPriority w:val="99"/>
    <w:semiHidden/>
    <w:unhideWhenUsed/>
    <w:rsid w:val="004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7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873D-802D-4211-B0AC-3B3F60D6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2024-08-05T05:28:00Z</cp:lastPrinted>
  <dcterms:created xsi:type="dcterms:W3CDTF">2024-07-31T05:59:00Z</dcterms:created>
  <dcterms:modified xsi:type="dcterms:W3CDTF">2024-08-21T05:49:00Z</dcterms:modified>
</cp:coreProperties>
</file>